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Hombres: les decimos cómo tener éxito en una </w:t>
      </w:r>
      <w:r w:rsidDel="00000000" w:rsidR="00000000" w:rsidRPr="00000000">
        <w:rPr>
          <w:b w:val="1"/>
          <w:i w:val="1"/>
          <w:sz w:val="28"/>
          <w:szCs w:val="28"/>
          <w:rtl w:val="0"/>
        </w:rPr>
        <w:t xml:space="preserve">dating </w:t>
      </w:r>
      <w:r w:rsidDel="00000000" w:rsidR="00000000" w:rsidRPr="00000000">
        <w:rPr>
          <w:b w:val="1"/>
          <w:sz w:val="28"/>
          <w:szCs w:val="28"/>
          <w:rtl w:val="0"/>
        </w:rPr>
        <w:t xml:space="preserve">app</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Pr>
        <w:drawing>
          <wp:inline distB="114300" distT="114300" distL="114300" distR="114300">
            <wp:extent cx="4648200" cy="31949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48200" cy="319499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jc w:val="both"/>
        <w:rPr>
          <w:b w:val="1"/>
          <w:highlight w:val="white"/>
        </w:rPr>
      </w:pPr>
      <w:r w:rsidDel="00000000" w:rsidR="00000000" w:rsidRPr="00000000">
        <w:rPr>
          <w:rtl w:val="0"/>
        </w:rPr>
      </w:r>
    </w:p>
    <w:p w:rsidR="00000000" w:rsidDel="00000000" w:rsidP="00000000" w:rsidRDefault="00000000" w:rsidRPr="00000000" w14:paraId="00000005">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Bogotá D.C, abril de 2019 -</w:t>
      </w:r>
      <w:r w:rsidDel="00000000" w:rsidR="00000000" w:rsidRPr="00000000">
        <w:rPr>
          <w:rFonts w:ascii="Helvetica Neue" w:cs="Helvetica Neue" w:eastAsia="Helvetica Neue" w:hAnsi="Helvetica Neue"/>
          <w:highlight w:val="white"/>
          <w:rtl w:val="0"/>
        </w:rPr>
        <w:t xml:space="preserve"> Tener éxito en una </w:t>
      </w:r>
      <w:r w:rsidDel="00000000" w:rsidR="00000000" w:rsidRPr="00000000">
        <w:rPr>
          <w:rFonts w:ascii="Helvetica Neue" w:cs="Helvetica Neue" w:eastAsia="Helvetica Neue" w:hAnsi="Helvetica Neue"/>
          <w:i w:val="1"/>
          <w:highlight w:val="white"/>
          <w:rtl w:val="0"/>
        </w:rPr>
        <w:t xml:space="preserve">dating app </w:t>
      </w:r>
      <w:r w:rsidDel="00000000" w:rsidR="00000000" w:rsidRPr="00000000">
        <w:rPr>
          <w:rFonts w:ascii="Helvetica Neue" w:cs="Helvetica Neue" w:eastAsia="Helvetica Neue" w:hAnsi="Helvetica Neue"/>
          <w:highlight w:val="white"/>
          <w:rtl w:val="0"/>
        </w:rPr>
        <w:t xml:space="preserve">es como una buena partida de ajedrez: se trata de estrategia, no de intensidad ni de rapidez. En estos tiempos de amor y coqueteo en el ciberespacio, conocer a alguien en línea resulta una idea seductora para muchos, sin embargo, nadie nace sabiendo las reglas esenciales del juego. Ser exitoso en una plataforma para citas, independientemente de si lo que buscas es una relación o un encuentro casual, dependerá de tu habilidad para rastrear ciertas señales. </w:t>
      </w:r>
    </w:p>
    <w:p w:rsidR="00000000" w:rsidDel="00000000" w:rsidP="00000000" w:rsidRDefault="00000000" w:rsidRPr="00000000" w14:paraId="00000006">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“Hombres y mujeres usan estas aplicaciones por igual, </w:t>
      </w:r>
      <w:r w:rsidDel="00000000" w:rsidR="00000000" w:rsidRPr="00000000">
        <w:rPr>
          <w:rFonts w:ascii="Helvetica Neue" w:cs="Helvetica Neue" w:eastAsia="Helvetica Neue" w:hAnsi="Helvetica Neue"/>
          <w:rtl w:val="0"/>
        </w:rPr>
        <w:t xml:space="preserve">pero lo que puede variar</w:t>
      </w:r>
      <w:r w:rsidDel="00000000" w:rsidR="00000000" w:rsidRPr="00000000">
        <w:rPr>
          <w:rFonts w:ascii="Helvetica Neue" w:cs="Helvetica Neue" w:eastAsia="Helvetica Neue" w:hAnsi="Helvetica Neue"/>
          <w:highlight w:val="white"/>
          <w:rtl w:val="0"/>
        </w:rPr>
        <w:t xml:space="preserve"> son las dinámicas, las prácticas que llevan a cabo o las razones por las que las usan”, explica </w:t>
      </w:r>
      <w:r w:rsidDel="00000000" w:rsidR="00000000" w:rsidRPr="00000000">
        <w:rPr>
          <w:rFonts w:ascii="Helvetica Neue" w:cs="Helvetica Neue" w:eastAsia="Helvetica Neue" w:hAnsi="Helvetica Neue"/>
          <w:b w:val="1"/>
          <w:highlight w:val="white"/>
          <w:rtl w:val="0"/>
        </w:rPr>
        <w:t xml:space="preserve">Rocío Cardosa</w:t>
      </w:r>
      <w:r w:rsidDel="00000000" w:rsidR="00000000" w:rsidRPr="00000000">
        <w:rPr>
          <w:rFonts w:ascii="Helvetica Neue" w:cs="Helvetica Neue" w:eastAsia="Helvetica Neue" w:hAnsi="Helvetica Neue"/>
          <w:highlight w:val="white"/>
          <w:rtl w:val="0"/>
        </w:rPr>
        <w:t xml:space="preserve">, Project Manager de </w:t>
      </w:r>
      <w:hyperlink r:id="rId7">
        <w:r w:rsidDel="00000000" w:rsidR="00000000" w:rsidRPr="00000000">
          <w:rPr>
            <w:rFonts w:ascii="Helvetica Neue" w:cs="Helvetica Neue" w:eastAsia="Helvetica Neue" w:hAnsi="Helvetica Neue"/>
            <w:b w:val="1"/>
            <w:color w:val="1155cc"/>
            <w:highlight w:val="white"/>
            <w:u w:val="single"/>
            <w:rtl w:val="0"/>
          </w:rPr>
          <w:t xml:space="preserve">AdoptaUnMan</w:t>
        </w:r>
      </w:hyperlink>
      <w:r w:rsidDel="00000000" w:rsidR="00000000" w:rsidRPr="00000000">
        <w:rPr>
          <w:rFonts w:ascii="Helvetica Neue" w:cs="Helvetica Neue" w:eastAsia="Helvetica Neue" w:hAnsi="Helvetica Neue"/>
          <w:highlight w:val="white"/>
          <w:rtl w:val="0"/>
        </w:rPr>
        <w:t xml:space="preserve">. “No obstante, ellos y ellas coinciden en las cualidades que buscan: personas atractivas (28.9%) o que tengan intereses en común (27.5%). La manera de acercarse será lo que determine todo”. </w:t>
      </w:r>
    </w:p>
    <w:p w:rsidR="00000000" w:rsidDel="00000000" w:rsidP="00000000" w:rsidRDefault="00000000" w:rsidRPr="00000000" w14:paraId="00000008">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Tomando en cuenta lo anterior, la especialista propone una mini guía con </w:t>
      </w:r>
      <w:r w:rsidDel="00000000" w:rsidR="00000000" w:rsidRPr="00000000">
        <w:rPr>
          <w:rFonts w:ascii="Helvetica Neue" w:cs="Helvetica Neue" w:eastAsia="Helvetica Neue" w:hAnsi="Helvetica Neue"/>
          <w:i w:val="1"/>
          <w:highlight w:val="white"/>
          <w:rtl w:val="0"/>
        </w:rPr>
        <w:t xml:space="preserve">tips </w:t>
      </w:r>
      <w:r w:rsidDel="00000000" w:rsidR="00000000" w:rsidRPr="00000000">
        <w:rPr>
          <w:rFonts w:ascii="Helvetica Neue" w:cs="Helvetica Neue" w:eastAsia="Helvetica Neue" w:hAnsi="Helvetica Neue"/>
          <w:highlight w:val="white"/>
          <w:rtl w:val="0"/>
        </w:rPr>
        <w:t xml:space="preserve">para que ellos los pongan en práctica y se vuelvan unos expertos en el arte de la seducción. </w:t>
      </w:r>
    </w:p>
    <w:p w:rsidR="00000000" w:rsidDel="00000000" w:rsidP="00000000" w:rsidRDefault="00000000" w:rsidRPr="00000000" w14:paraId="0000000A">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Un perfil interesante, por favor </w:t>
      </w:r>
    </w:p>
    <w:p w:rsidR="00000000" w:rsidDel="00000000" w:rsidP="00000000" w:rsidRDefault="00000000" w:rsidRPr="00000000" w14:paraId="0000000C">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Que las aplicaciones de citas tengan un espacio para poner una biografía no es en vano, es el primer acercamiento que tendrás con la persona (además de las fotos). No es necesario que pongas una hoja de vida completa, una breve descripción es más que suficiente. Queremos conocerte de forma sincera. Menciona algunos de tus gustos, tu personalidad o qué buscas en esa plataforma.  </w:t>
      </w:r>
    </w:p>
    <w:p w:rsidR="00000000" w:rsidDel="00000000" w:rsidP="00000000" w:rsidRDefault="00000000" w:rsidRPr="00000000" w14:paraId="0000000D">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E">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0">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Fotos falsas </w:t>
      </w:r>
    </w:p>
    <w:p w:rsidR="00000000" w:rsidDel="00000000" w:rsidP="00000000" w:rsidRDefault="00000000" w:rsidRPr="00000000" w14:paraId="00000011">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Las fotos son muy importantes, todos lo sabemos. Una foto sólo de tu perro, una imagen de caricaturas, tu cuerpo semidesnudo en un espejo o una toma en grupo no inspira a nadie a coquetear, la verdad. Sobre todo, evita las fotos falsas</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highlight w:val="white"/>
          <w:rtl w:val="0"/>
        </w:rPr>
        <w:t xml:space="preserve">los demás nos damos cuenta, no tenemos que ser especialistas en Photoshop. </w:t>
      </w:r>
    </w:p>
    <w:p w:rsidR="00000000" w:rsidDel="00000000" w:rsidP="00000000" w:rsidRDefault="00000000" w:rsidRPr="00000000" w14:paraId="00000012">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3">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Evita los piropos, son raros </w:t>
      </w:r>
    </w:p>
    <w:p w:rsidR="00000000" w:rsidDel="00000000" w:rsidP="00000000" w:rsidRDefault="00000000" w:rsidRPr="00000000" w14:paraId="00000014">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 primer contacto es determinante, por eso comenzar una buena conversación será la clave del éxito. Por eso, te aconsejamos que evites a toda costa decirle cosas a la otra persona sobre su físico o usar piropos. Es algo raro, se ve mal y, además, existen muchas posibilidades de que ya no te conteste.</w:t>
      </w:r>
    </w:p>
    <w:p w:rsidR="00000000" w:rsidDel="00000000" w:rsidP="00000000" w:rsidRDefault="00000000" w:rsidRPr="00000000" w14:paraId="00000015">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6">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El intenseo es el mejor repelente </w:t>
      </w:r>
    </w:p>
    <w:p w:rsidR="00000000" w:rsidDel="00000000" w:rsidP="00000000" w:rsidRDefault="00000000" w:rsidRPr="00000000" w14:paraId="00000017">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Trata de no incomodar a la otra persona y no presionar para que te responda. Deja que las cosas fluyan y pon atención a las señales: es evidente cuando a alguien no le interesa hablar. Si es el caso, es mejor retirarnos a tiempo que vernos intensos. </w:t>
      </w:r>
    </w:p>
    <w:p w:rsidR="00000000" w:rsidDel="00000000" w:rsidP="00000000" w:rsidRDefault="00000000" w:rsidRPr="00000000" w14:paraId="00000018">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9">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Yo, yo, yo </w:t>
      </w:r>
    </w:p>
    <w:p w:rsidR="00000000" w:rsidDel="00000000" w:rsidP="00000000" w:rsidRDefault="00000000" w:rsidRPr="00000000" w14:paraId="0000001A">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Evita acaparar toda la conversación. Una buena charla se forma con equilibrio, el truco está en demostrar interés por la otra persona. Aquellos que sólo hablan de sí mismos pueden molestar. Si ya llegaste al punto de tener un acercamiento fluido, busca ser amable y pregúntale cosas también. </w:t>
      </w:r>
    </w:p>
    <w:p w:rsidR="00000000" w:rsidDel="00000000" w:rsidP="00000000" w:rsidRDefault="00000000" w:rsidRPr="00000000" w14:paraId="0000001B">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¿Sí o no al </w:t>
      </w:r>
      <w:r w:rsidDel="00000000" w:rsidR="00000000" w:rsidRPr="00000000">
        <w:rPr>
          <w:rFonts w:ascii="Helvetica Neue" w:cs="Helvetica Neue" w:eastAsia="Helvetica Neue" w:hAnsi="Helvetica Neue"/>
          <w:b w:val="1"/>
          <w:i w:val="1"/>
          <w:highlight w:val="white"/>
          <w:rtl w:val="0"/>
        </w:rPr>
        <w:t xml:space="preserve">sexting</w:t>
      </w:r>
      <w:r w:rsidDel="00000000" w:rsidR="00000000" w:rsidRPr="00000000">
        <w:rPr>
          <w:rFonts w:ascii="Helvetica Neue" w:cs="Helvetica Neue" w:eastAsia="Helvetica Neue" w:hAnsi="Helvetica Neue"/>
          <w:b w:val="1"/>
          <w:highlight w:val="white"/>
          <w:rtl w:val="0"/>
        </w:rPr>
        <w:t xml:space="preserve">?</w:t>
      </w:r>
      <w:r w:rsidDel="00000000" w:rsidR="00000000" w:rsidRPr="00000000">
        <w:rPr>
          <w:rFonts w:ascii="Helvetica Neue" w:cs="Helvetica Neue" w:eastAsia="Helvetica Neue" w:hAnsi="Helvetica Neue"/>
          <w:b w:val="1"/>
          <w:i w:val="1"/>
          <w:highlight w:val="white"/>
          <w:rtl w:val="0"/>
        </w:rPr>
        <w:t xml:space="preserve"> </w:t>
      </w:r>
      <w:r w:rsidDel="00000000" w:rsidR="00000000" w:rsidRPr="00000000">
        <w:rPr>
          <w:rFonts w:ascii="Helvetica Neue" w:cs="Helvetica Neue" w:eastAsia="Helvetica Neue" w:hAnsi="Helvetica Neue"/>
          <w:b w:val="1"/>
          <w:highlight w:val="white"/>
          <w:rtl w:val="0"/>
        </w:rPr>
        <w:t xml:space="preserve">He ahí la cuestión </w:t>
      </w:r>
    </w:p>
    <w:p w:rsidR="00000000" w:rsidDel="00000000" w:rsidP="00000000" w:rsidRDefault="00000000" w:rsidRPr="00000000" w14:paraId="0000001D">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 tenemos que darle tantas vueltas: si la conversación se dirige naturalmente a ese tema, va a salir y punto. En ese contexto, después de platicar algunas veces, el </w:t>
      </w:r>
      <w:r w:rsidDel="00000000" w:rsidR="00000000" w:rsidRPr="00000000">
        <w:rPr>
          <w:rFonts w:ascii="Helvetica Neue" w:cs="Helvetica Neue" w:eastAsia="Helvetica Neue" w:hAnsi="Helvetica Neue"/>
          <w:i w:val="1"/>
          <w:highlight w:val="white"/>
          <w:rtl w:val="0"/>
        </w:rPr>
        <w:t xml:space="preserve">sexting </w:t>
      </w:r>
      <w:r w:rsidDel="00000000" w:rsidR="00000000" w:rsidRPr="00000000">
        <w:rPr>
          <w:rFonts w:ascii="Helvetica Neue" w:cs="Helvetica Neue" w:eastAsia="Helvetica Neue" w:hAnsi="Helvetica Neue"/>
          <w:highlight w:val="white"/>
          <w:rtl w:val="0"/>
        </w:rPr>
        <w:t xml:space="preserve">funciona. Esto, en definitiva, no quiere decir que desde el principio es ideal que hagas insinuaciones o te la pases hablando de eso. Si sólo te interesa conocer gente para encuentros esporádicos, es válido decirlo para que el otro lo sepa, ya lo que pase después será decisión de ambos. </w:t>
      </w:r>
    </w:p>
    <w:p w:rsidR="00000000" w:rsidDel="00000000" w:rsidP="00000000" w:rsidRDefault="00000000" w:rsidRPr="00000000" w14:paraId="0000001E">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Hey, guárdate tus fotos para ti </w:t>
      </w:r>
    </w:p>
    <w:p w:rsidR="00000000" w:rsidDel="00000000" w:rsidP="00000000" w:rsidRDefault="00000000" w:rsidRPr="00000000" w14:paraId="00000020">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Hay una regla sencilla que debe respetarse: no mandes fotos sin que te las pidan. Si su trato lleva a que quieran intercambiar algunas fotografías, ¡genial! Pero es eso: respeta a la otra persona y siempre espera su consentimiento. </w:t>
      </w:r>
    </w:p>
    <w:p w:rsidR="00000000" w:rsidDel="00000000" w:rsidP="00000000" w:rsidRDefault="00000000" w:rsidRPr="00000000" w14:paraId="00000021">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Las mentiras son tu peor estrategia </w:t>
      </w:r>
    </w:p>
    <w:p w:rsidR="00000000" w:rsidDel="00000000" w:rsidP="00000000" w:rsidRDefault="00000000" w:rsidRPr="00000000" w14:paraId="00000023">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Sobre todo no ocultes si estás casado o en una relación. Las mentiras son tu peor carta: eventualmente la gente se entera de todo. ¿Para qué quitarle el tiempo a alguien si es más fácil ser honesto? </w:t>
      </w:r>
    </w:p>
    <w:p w:rsidR="00000000" w:rsidDel="00000000" w:rsidP="00000000" w:rsidRDefault="00000000" w:rsidRPr="00000000" w14:paraId="00000024">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Sé auténtico, ten consideración por el otro y déjate fluir, todo se reduce a estas tres cosas. Coquetear en una </w:t>
      </w:r>
      <w:r w:rsidDel="00000000" w:rsidR="00000000" w:rsidRPr="00000000">
        <w:rPr>
          <w:rFonts w:ascii="Helvetica Neue" w:cs="Helvetica Neue" w:eastAsia="Helvetica Neue" w:hAnsi="Helvetica Neue"/>
          <w:i w:val="1"/>
          <w:highlight w:val="white"/>
          <w:rtl w:val="0"/>
        </w:rPr>
        <w:t xml:space="preserve">dating app</w:t>
      </w:r>
      <w:r w:rsidDel="00000000" w:rsidR="00000000" w:rsidRPr="00000000">
        <w:rPr>
          <w:rFonts w:ascii="Helvetica Neue" w:cs="Helvetica Neue" w:eastAsia="Helvetica Neue" w:hAnsi="Helvetica Neue"/>
          <w:highlight w:val="white"/>
          <w:rtl w:val="0"/>
        </w:rPr>
        <w:t xml:space="preserve"> conlleva el mismo respeto que si estuvieras en persona. </w:t>
      </w:r>
    </w:p>
    <w:p w:rsidR="00000000" w:rsidDel="00000000" w:rsidP="00000000" w:rsidRDefault="00000000" w:rsidRPr="00000000" w14:paraId="00000026">
      <w:pPr>
        <w:spacing w:line="276"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7">
      <w:pPr>
        <w:spacing w:line="276" w:lineRule="auto"/>
        <w:jc w:val="center"/>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8">
      <w:pPr>
        <w:spacing w:line="276" w:lineRule="auto"/>
        <w:jc w:val="cente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29">
      <w:pPr>
        <w:spacing w:line="276" w:lineRule="auto"/>
        <w:jc w:val="both"/>
        <w:rPr>
          <w:rFonts w:ascii="Cambria" w:cs="Cambria" w:eastAsia="Cambria" w:hAnsi="Cambria"/>
          <w:color w:val="1155cc"/>
          <w:sz w:val="18"/>
          <w:szCs w:val="18"/>
          <w:highlight w:val="white"/>
        </w:rPr>
      </w:pPr>
      <w:r w:rsidDel="00000000" w:rsidR="00000000" w:rsidRPr="00000000">
        <w:rPr>
          <w:b w:val="1"/>
          <w:sz w:val="18"/>
          <w:szCs w:val="18"/>
          <w:rtl w:val="0"/>
        </w:rPr>
        <w:t xml:space="preserve">Acerca de</w:t>
      </w:r>
      <w:hyperlink r:id="rId8">
        <w:r w:rsidDel="00000000" w:rsidR="00000000" w:rsidRPr="00000000">
          <w:rPr>
            <w:b w:val="1"/>
            <w:sz w:val="18"/>
            <w:szCs w:val="18"/>
            <w:rtl w:val="0"/>
          </w:rPr>
          <w:t xml:space="preserve"> </w:t>
        </w:r>
      </w:hyperlink>
      <w:hyperlink r:id="rId9">
        <w:r w:rsidDel="00000000" w:rsidR="00000000" w:rsidRPr="00000000">
          <w:rPr>
            <w:b w:val="1"/>
            <w:color w:val="1155cc"/>
            <w:sz w:val="18"/>
            <w:szCs w:val="18"/>
            <w:u w:val="single"/>
            <w:rtl w:val="0"/>
          </w:rPr>
          <w:t xml:space="preserve">AdoptaUnMan</w:t>
        </w:r>
      </w:hyperlink>
      <w:r w:rsidDel="00000000" w:rsidR="00000000" w:rsidRPr="00000000">
        <w:rPr>
          <w:rtl w:val="0"/>
        </w:rPr>
      </w:r>
    </w:p>
    <w:p w:rsidR="00000000" w:rsidDel="00000000" w:rsidP="00000000" w:rsidRDefault="00000000" w:rsidRPr="00000000" w14:paraId="0000002A">
      <w:pPr>
        <w:spacing w:line="276" w:lineRule="auto"/>
        <w:jc w:val="both"/>
        <w:rPr>
          <w:sz w:val="18"/>
          <w:szCs w:val="18"/>
        </w:rPr>
      </w:pPr>
      <w:r w:rsidDel="00000000" w:rsidR="00000000" w:rsidRPr="00000000">
        <w:rPr>
          <w:sz w:val="18"/>
          <w:szCs w:val="18"/>
          <w:rtl w:val="0"/>
        </w:rPr>
        <w:t xml:space="preserve">Fundada por los emprendedores franceses Manuel Conejo y Florent Steiner, AdoptaUnMan ha seducido a más de 21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2B">
      <w:pPr>
        <w:jc w:val="both"/>
        <w:rPr>
          <w:b w:val="1"/>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rtl w:val="0"/>
        </w:rPr>
      </w:r>
    </w:p>
    <w:p w:rsidR="00000000" w:rsidDel="00000000" w:rsidP="00000000" w:rsidRDefault="00000000" w:rsidRPr="00000000" w14:paraId="0000002D">
      <w:pPr>
        <w:spacing w:line="240" w:lineRule="auto"/>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2E">
      <w:pPr>
        <w:spacing w:line="240" w:lineRule="auto"/>
        <w:jc w:val="both"/>
        <w:rPr>
          <w:sz w:val="20"/>
          <w:szCs w:val="20"/>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sz w:val="20"/>
          <w:szCs w:val="20"/>
          <w:rtl w:val="0"/>
        </w:rPr>
        <w:t xml:space="preserve">Facebook:</w:t>
      </w:r>
      <w:hyperlink r:id="rId10">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sz w:val="20"/>
          <w:szCs w:val="20"/>
          <w:rtl w:val="0"/>
        </w:rPr>
        <w:t xml:space="preserve">Twitter:</w:t>
      </w:r>
      <w:hyperlink r:id="rId11">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31">
      <w:pPr>
        <w:spacing w:line="240" w:lineRule="auto"/>
        <w:jc w:val="both"/>
        <w:rPr>
          <w:sz w:val="20"/>
          <w:szCs w:val="20"/>
        </w:rPr>
      </w:pPr>
      <w:r w:rsidDel="00000000" w:rsidR="00000000" w:rsidRPr="00000000">
        <w:rPr>
          <w:sz w:val="20"/>
          <w:szCs w:val="20"/>
          <w:rtl w:val="0"/>
        </w:rPr>
        <w:t xml:space="preserve">Instagram:</w:t>
      </w:r>
      <w:hyperlink r:id="rId12">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Contacto para prensa </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Sara Pinilla</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313 886 3570</w:t>
      </w:r>
    </w:p>
    <w:p w:rsidR="00000000" w:rsidDel="00000000" w:rsidP="00000000" w:rsidRDefault="00000000" w:rsidRPr="00000000" w14:paraId="00000037">
      <w:pPr>
        <w:jc w:val="both"/>
        <w:rPr/>
      </w:pPr>
      <w:hyperlink r:id="rId13">
        <w:r w:rsidDel="00000000" w:rsidR="00000000" w:rsidRPr="00000000">
          <w:rPr>
            <w:color w:val="1155cc"/>
            <w:sz w:val="20"/>
            <w:szCs w:val="20"/>
            <w:u w:val="single"/>
            <w:rtl w:val="0"/>
          </w:rPr>
          <w:t xml:space="preserve">sara.pinilla@another.co</w:t>
        </w:r>
      </w:hyperlink>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sz w:val="20"/>
          <w:szCs w:val="20"/>
        </w:rPr>
      </w:pPr>
      <w:r w:rsidDel="00000000" w:rsidR="00000000" w:rsidRPr="00000000">
        <w:rPr>
          <w:b w:val="1"/>
          <w:sz w:val="20"/>
          <w:szCs w:val="20"/>
          <w:rtl w:val="0"/>
        </w:rPr>
        <w:t xml:space="preserve">María José Rodríguez</w:t>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313 411 5127</w:t>
      </w:r>
    </w:p>
    <w:p w:rsidR="00000000" w:rsidDel="00000000" w:rsidP="00000000" w:rsidRDefault="00000000" w:rsidRPr="00000000" w14:paraId="0000003B">
      <w:pPr>
        <w:jc w:val="both"/>
        <w:rPr/>
      </w:pPr>
      <w:hyperlink r:id="rId14">
        <w:r w:rsidDel="00000000" w:rsidR="00000000" w:rsidRPr="00000000">
          <w:rPr>
            <w:color w:val="1155cc"/>
            <w:sz w:val="20"/>
            <w:szCs w:val="20"/>
            <w:u w:val="single"/>
            <w:rtl w:val="0"/>
          </w:rPr>
          <w:t xml:space="preserve">mariajose.rodriguez@another.co</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yperlink" Target="mailto:sara.pinilla@another.co" TargetMode="Externa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14" Type="http://schemas.openxmlformats.org/officeDocument/2006/relationships/hyperlink" Target="mailto:mariajose.rodriguez@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doptaunchico.com.mx/" TargetMode="External"/><Relationship Id="rId8" Type="http://schemas.openxmlformats.org/officeDocument/2006/relationships/hyperlink" Target="https://www.adoptaunma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